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CA79" w14:textId="4DDA486B" w:rsidR="006C718D" w:rsidRPr="006C718D" w:rsidRDefault="006C718D" w:rsidP="006C718D">
      <w:pPr>
        <w:tabs>
          <w:tab w:val="num" w:pos="720"/>
        </w:tabs>
        <w:ind w:left="720" w:right="150" w:hanging="360"/>
        <w:jc w:val="center"/>
        <w:textAlignment w:val="baseline"/>
        <w:outlineLvl w:val="2"/>
        <w:rPr>
          <w:b/>
          <w:bCs/>
          <w:sz w:val="32"/>
          <w:szCs w:val="32"/>
        </w:rPr>
      </w:pPr>
      <w:r w:rsidRPr="006C718D">
        <w:rPr>
          <w:b/>
          <w:bCs/>
          <w:sz w:val="32"/>
          <w:szCs w:val="32"/>
        </w:rPr>
        <w:t>Avocat au rhum et sucre</w:t>
      </w:r>
    </w:p>
    <w:p w14:paraId="07ACB5C4" w14:textId="77777777" w:rsidR="006C718D" w:rsidRDefault="006C718D" w:rsidP="007536DF">
      <w:pPr>
        <w:tabs>
          <w:tab w:val="num" w:pos="720"/>
        </w:tabs>
        <w:ind w:left="720" w:right="150" w:hanging="360"/>
        <w:textAlignment w:val="baseline"/>
        <w:outlineLvl w:val="2"/>
      </w:pPr>
    </w:p>
    <w:p w14:paraId="3C2D2BC4" w14:textId="0857AC59" w:rsidR="006C718D" w:rsidRDefault="006C718D" w:rsidP="007536DF">
      <w:pPr>
        <w:tabs>
          <w:tab w:val="num" w:pos="720"/>
        </w:tabs>
        <w:ind w:left="720" w:right="150" w:hanging="360"/>
        <w:textAlignment w:val="baseline"/>
        <w:outlineLvl w:val="2"/>
      </w:pPr>
    </w:p>
    <w:p w14:paraId="267B7B05" w14:textId="77777777" w:rsidR="006C718D" w:rsidRDefault="006C718D" w:rsidP="007536DF">
      <w:pPr>
        <w:tabs>
          <w:tab w:val="num" w:pos="720"/>
        </w:tabs>
        <w:ind w:left="720" w:right="150" w:hanging="360"/>
        <w:textAlignment w:val="baseline"/>
        <w:outlineLvl w:val="2"/>
      </w:pPr>
    </w:p>
    <w:p w14:paraId="15C18B1A" w14:textId="41131526" w:rsidR="006C718D" w:rsidRDefault="006C718D" w:rsidP="007536DF">
      <w:pPr>
        <w:tabs>
          <w:tab w:val="num" w:pos="720"/>
        </w:tabs>
        <w:ind w:left="720" w:right="150" w:hanging="360"/>
        <w:textAlignment w:val="baseline"/>
        <w:outlineLvl w:val="2"/>
      </w:pPr>
      <w:r>
        <w:t>Pour 2 :</w:t>
      </w:r>
    </w:p>
    <w:p w14:paraId="141F31AB" w14:textId="77777777" w:rsidR="006C718D" w:rsidRDefault="006C718D" w:rsidP="007536DF">
      <w:pPr>
        <w:tabs>
          <w:tab w:val="num" w:pos="720"/>
        </w:tabs>
        <w:ind w:left="720" w:right="150" w:hanging="360"/>
        <w:textAlignment w:val="baseline"/>
        <w:outlineLvl w:val="2"/>
      </w:pPr>
    </w:p>
    <w:p w14:paraId="4F9420FA" w14:textId="5E849F1C" w:rsidR="007536DF" w:rsidRDefault="007536DF" w:rsidP="006C718D">
      <w:pPr>
        <w:tabs>
          <w:tab w:val="num" w:pos="720"/>
        </w:tabs>
        <w:ind w:left="720" w:right="150" w:hanging="11"/>
        <w:textAlignment w:val="baseline"/>
        <w:outlineLvl w:val="2"/>
      </w:pPr>
      <w:r>
        <w:t xml:space="preserve">1 avocat </w:t>
      </w:r>
    </w:p>
    <w:p w14:paraId="2C59C823" w14:textId="2F6E99E8" w:rsidR="007536DF" w:rsidRDefault="006C718D" w:rsidP="006C718D">
      <w:pPr>
        <w:tabs>
          <w:tab w:val="num" w:pos="720"/>
        </w:tabs>
        <w:ind w:left="720" w:right="150" w:hanging="11"/>
        <w:textAlignment w:val="baseline"/>
        <w:outlineLvl w:val="2"/>
        <w:rPr>
          <w:rFonts w:ascii="Open Sans" w:eastAsia="Times New Roman" w:hAnsi="Open Sans" w:cs="Open Sans"/>
          <w:b/>
          <w:bCs/>
          <w:caps/>
          <w:color w:val="3F3735"/>
          <w:sz w:val="27"/>
          <w:szCs w:val="27"/>
          <w:lang w:eastAsia="fr-FR"/>
        </w:rPr>
      </w:pPr>
      <w:proofErr w:type="gramStart"/>
      <w:r>
        <w:t>sucre</w:t>
      </w:r>
      <w:proofErr w:type="gramEnd"/>
      <w:r>
        <w:t xml:space="preserve"> en poudre et rhum (quantité suivant goût personnel)</w:t>
      </w:r>
    </w:p>
    <w:p w14:paraId="6BEE38AE" w14:textId="519F0B8F" w:rsidR="007536DF" w:rsidRPr="007536DF" w:rsidRDefault="007536DF" w:rsidP="007536DF">
      <w:pPr>
        <w:ind w:left="720"/>
        <w:textAlignment w:val="baseline"/>
        <w:rPr>
          <w:rFonts w:ascii="inherit" w:eastAsia="Times New Roman" w:hAnsi="inherit" w:cs="Times New Roman"/>
          <w:lang w:eastAsia="fr-FR"/>
        </w:rPr>
      </w:pPr>
    </w:p>
    <w:p w14:paraId="2D014FEB" w14:textId="43E51800" w:rsidR="007536DF" w:rsidRDefault="007536DF" w:rsidP="006C718D">
      <w:pPr>
        <w:tabs>
          <w:tab w:val="num" w:pos="720"/>
        </w:tabs>
        <w:ind w:left="720" w:right="150" w:hanging="11"/>
        <w:textAlignment w:val="baseline"/>
        <w:outlineLvl w:val="2"/>
      </w:pPr>
      <w:r w:rsidRPr="006C718D">
        <w:t>Couper l</w:t>
      </w:r>
      <w:r w:rsidR="006C718D" w:rsidRPr="006C718D">
        <w:t>’</w:t>
      </w:r>
      <w:r w:rsidRPr="006C718D">
        <w:t>avocat</w:t>
      </w:r>
      <w:r w:rsidR="006C718D" w:rsidRPr="006C718D">
        <w:t xml:space="preserve"> </w:t>
      </w:r>
      <w:r w:rsidRPr="006C718D">
        <w:t>en deux</w:t>
      </w:r>
      <w:r w:rsidR="006C718D" w:rsidRPr="006C718D">
        <w:t xml:space="preserve"> et</w:t>
      </w:r>
      <w:r w:rsidRPr="006C718D">
        <w:t xml:space="preserve"> enlever le noyau. </w:t>
      </w:r>
    </w:p>
    <w:p w14:paraId="46D69CA1" w14:textId="77777777" w:rsidR="006C718D" w:rsidRPr="006C718D" w:rsidRDefault="006C718D" w:rsidP="006C718D">
      <w:pPr>
        <w:tabs>
          <w:tab w:val="num" w:pos="720"/>
        </w:tabs>
        <w:ind w:left="720" w:right="150" w:hanging="11"/>
        <w:textAlignment w:val="baseline"/>
        <w:outlineLvl w:val="2"/>
      </w:pPr>
    </w:p>
    <w:p w14:paraId="79D13D4D" w14:textId="77777777" w:rsidR="006C718D" w:rsidRDefault="006C718D" w:rsidP="006C718D">
      <w:pPr>
        <w:tabs>
          <w:tab w:val="num" w:pos="720"/>
        </w:tabs>
        <w:ind w:right="150"/>
        <w:textAlignment w:val="baseline"/>
        <w:outlineLvl w:val="2"/>
      </w:pPr>
    </w:p>
    <w:p w14:paraId="025FE5D2" w14:textId="0E824565" w:rsidR="007536DF" w:rsidRPr="006C718D" w:rsidRDefault="007536DF" w:rsidP="006C718D">
      <w:pPr>
        <w:tabs>
          <w:tab w:val="num" w:pos="720"/>
        </w:tabs>
        <w:ind w:left="284" w:right="150"/>
        <w:textAlignment w:val="baseline"/>
        <w:outlineLvl w:val="2"/>
      </w:pPr>
      <w:r w:rsidRPr="006C718D">
        <w:t xml:space="preserve">Remplir aux 3/4 </w:t>
      </w:r>
      <w:r w:rsidR="002C0D52">
        <w:t>(</w:t>
      </w:r>
      <w:r w:rsidR="006C718D">
        <w:t xml:space="preserve">ou </w:t>
      </w:r>
      <w:r w:rsidR="002C0D52">
        <w:t>moins)</w:t>
      </w:r>
      <w:r w:rsidR="006C718D">
        <w:t xml:space="preserve"> </w:t>
      </w:r>
      <w:r w:rsidRPr="006C718D">
        <w:t>l’empreinte du noyau de sucre en poudre et compléter avec du rhum ambré. </w:t>
      </w:r>
    </w:p>
    <w:p w14:paraId="0B8F2CEB" w14:textId="77777777" w:rsidR="007536DF" w:rsidRPr="006C718D" w:rsidRDefault="007536DF" w:rsidP="006C718D">
      <w:pPr>
        <w:tabs>
          <w:tab w:val="num" w:pos="720"/>
        </w:tabs>
        <w:ind w:left="284" w:right="150"/>
        <w:textAlignment w:val="baseline"/>
        <w:outlineLvl w:val="2"/>
      </w:pPr>
      <w:r w:rsidRPr="006C718D">
        <w:t>Mettre au frais pendant une heure au moins.</w:t>
      </w:r>
    </w:p>
    <w:p w14:paraId="5739C209" w14:textId="77777777" w:rsidR="00755E4C" w:rsidRDefault="00755E4C" w:rsidP="006C718D">
      <w:pPr>
        <w:ind w:left="284"/>
      </w:pPr>
    </w:p>
    <w:sectPr w:rsidR="0075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60C83"/>
    <w:multiLevelType w:val="multilevel"/>
    <w:tmpl w:val="38D4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08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DF"/>
    <w:rsid w:val="002C0D52"/>
    <w:rsid w:val="006C718D"/>
    <w:rsid w:val="007536DF"/>
    <w:rsid w:val="0075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8F197"/>
  <w15:chartTrackingRefBased/>
  <w15:docId w15:val="{8B76AA2A-8516-9445-BC6D-C20C0EA9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536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536D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rcpsc-1wtzf9a-3">
    <w:name w:val="rcp__sc-1wtzf9a-3"/>
    <w:basedOn w:val="Normal"/>
    <w:rsid w:val="007536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75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4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7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2022-04-04T17:23:00Z</dcterms:created>
  <dcterms:modified xsi:type="dcterms:W3CDTF">2022-04-04T19:10:00Z</dcterms:modified>
</cp:coreProperties>
</file>